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pStyle w:val="Userstyle"/>
      </w:pPr>
      <w:r>
        <w:t>停车场项目验收报告</w:t>
      </w:r>
      <w:r>
        <w:rPr>
          <w:b/>
        </w:rPr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810000" cy="2882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s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829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Userstyle1"/>
      </w:pPr>
      <w:r>
        <w:t>项目名称：</w:t>
      </w:r>
      <w:r>
        <w:rPr>
          <w:u w:val="single"/>
        </w:rPr>
        <w:t>克拉玛依汇嘉滨河广场停车场</w:t>
      </w:r>
    </w:p>
    <w:p>
      <w:pPr>
        <w:pStyle w:val="Userstyle1"/>
      </w:pPr>
      <w:r>
        <w:t>系统版本：</w:t>
      </w:r>
      <w:r>
        <w:rPr>
          <w:u w:val="single"/>
        </w:rPr>
        <w:t>ParkinglotV7.4.0</w:t>
      </w:r>
    </w:p>
    <w:p>
      <w:pPr>
        <w:pStyle w:val="Userstyle1"/>
      </w:pPr>
      <w:r>
        <w:t>验收日期：</w:t>
      </w:r>
      <w:r>
        <w:rPr>
          <w:u w:val="single"/>
        </w:rPr>
        <w:t>2023-11-22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共[ 241 ]个车位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B1F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241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116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"/>
      </w:pPr>
      <w:r>
        <w:rPr>
          <w:b/>
        </w:rPr>
        <w:t>红绿灯</w:t>
      </w:r>
    </w:p>
    <w:p>
      <w:r>
        <w:t>共[ 67 ]个红绿灯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67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/>
    <w:p>
      <w:r>
        <w:rPr>
          <w:rStyle w:val="Userstyle2"/>
          <w:b/>
        </w:rPr>
        <w:t xml:space="preserve">三、数据精度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测试日期</w:t>
            </w:r>
          </w:p>
        </w:tc>
        <w:tc>
          <w:tcPr>
            <w:tcW w:type="dxa" w:w="2160"/>
          </w:tcPr>
          <w:p>
            <w:r>
              <w:t>测试类型</w:t>
            </w:r>
          </w:p>
        </w:tc>
        <w:tc>
          <w:tcPr>
            <w:tcW w:type="dxa" w:w="2160"/>
          </w:tcPr>
          <w:p>
            <w:r>
              <w:t>准确率</w:t>
            </w:r>
          </w:p>
        </w:tc>
        <w:tc>
          <w:tcPr>
            <w:tcW w:type="dxa" w:w="2160"/>
          </w:tcPr>
          <w:p>
            <w:r>
              <w:t>验收结果</w:t>
            </w:r>
          </w:p>
        </w:tc>
      </w:tr>
      <w:tr>
        <w:tc>
          <w:tcPr>
            <w:tcW w:type="dxa" w:w="2160"/>
          </w:tcPr>
          <w:p>
            <w:r>
              <w:t>2023-11-10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98.29%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2023-11-09</w:t>
            </w:r>
          </w:p>
        </w:tc>
        <w:tc>
          <w:tcPr>
            <w:tcW w:type="dxa" w:w="2160"/>
          </w:tcPr>
          <w:p>
            <w:r>
              <w:t>反向寻车</w:t>
            </w:r>
          </w:p>
        </w:tc>
        <w:tc>
          <w:tcPr>
            <w:tcW w:type="dxa" w:w="2160"/>
          </w:tcPr>
          <w:p>
            <w:r>
              <w:t>98.51%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2023-11-10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99.53%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2023-11-09</w:t>
            </w:r>
          </w:p>
        </w:tc>
        <w:tc>
          <w:tcPr>
            <w:tcW w:type="dxa" w:w="2160"/>
          </w:tcPr>
          <w:p>
            <w:r>
              <w:t>正向引导-车位状态</w:t>
            </w:r>
          </w:p>
        </w:tc>
        <w:tc>
          <w:tcPr>
            <w:tcW w:type="dxa" w:w="2160"/>
          </w:tcPr>
          <w:p>
            <w:r>
              <w:t>98.59%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2023-11-10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98.36%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2160"/>
          </w:tcPr>
          <w:p>
            <w:r>
              <w:t>2023-11-09</w:t>
            </w:r>
          </w:p>
        </w:tc>
        <w:tc>
          <w:tcPr>
            <w:tcW w:type="dxa" w:w="2160"/>
          </w:tcPr>
          <w:p>
            <w:r>
              <w:t>正向引导-红绿灯状态</w:t>
            </w:r>
          </w:p>
        </w:tc>
        <w:tc>
          <w:tcPr>
            <w:tcW w:type="dxa" w:w="2160"/>
          </w:tcPr>
          <w:p>
            <w:r>
              <w:t>98.33%</w:t>
            </w:r>
          </w:p>
        </w:tc>
        <w:tc>
          <w:tcPr>
            <w:tcW w:type="dxa" w:w="2160"/>
          </w:tcPr>
          <w:p>
            <w:r>
              <w:rPr>
                <w:color w:val="00CD00"/>
              </w:rPr>
              <w:t>通过</w:t>
            </w:r>
          </w:p>
        </w:tc>
      </w:tr>
    </w:tbl>
    <w:p>
      <w:pPr>
        <w:pStyle w:val="ListBullet"/>
      </w:pPr>
      <w:r>
        <w:t>验收总结：</w:t>
      </w:r>
      <w:r>
        <w:t>测试结果连续两次达标，验收【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四、停车场-BI验收报告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2023-11-18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2023-11-19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2023-11-21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sz w:val="24"/>
      </w:rPr>
      <w:t>克拉玛依汇嘉滨河广场停车场验收报告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sz w:val="30"/>
      </w:rPr>
      <w:t>爱笔(北京)智能科技有限公司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